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105" w:rsidRPr="004D0105" w:rsidRDefault="004D0105" w:rsidP="004D0105">
      <w:pPr>
        <w:spacing w:after="0" w:line="240" w:lineRule="auto"/>
        <w:rPr>
          <w:rFonts w:ascii="Times New Roman" w:eastAsia="Times New Roman" w:hAnsi="Times New Roman" w:cs="Times New Roman"/>
          <w:sz w:val="24"/>
          <w:szCs w:val="24"/>
          <w:lang w:eastAsia="fr-FR"/>
        </w:rPr>
      </w:pPr>
      <w:proofErr w:type="gramStart"/>
      <w:r w:rsidRPr="004D0105">
        <w:rPr>
          <w:rFonts w:ascii="Times New Roman" w:eastAsia="Times New Roman" w:hAnsi="Times New Roman" w:cs="Times New Roman"/>
          <w:color w:val="500050"/>
          <w:sz w:val="24"/>
          <w:szCs w:val="24"/>
          <w:lang w:eastAsia="fr-FR"/>
        </w:rPr>
        <w:t>e</w:t>
      </w:r>
      <w:proofErr w:type="gramEnd"/>
      <w:r w:rsidRPr="004D0105">
        <w:rPr>
          <w:rFonts w:ascii="Times New Roman" w:eastAsia="Times New Roman" w:hAnsi="Times New Roman" w:cs="Times New Roman"/>
          <w:color w:val="500050"/>
          <w:sz w:val="24"/>
          <w:szCs w:val="24"/>
          <w:lang w:eastAsia="fr-FR"/>
        </w:rPr>
        <w:t> : </w:t>
      </w:r>
      <w:proofErr w:type="spellStart"/>
      <w:r w:rsidRPr="004D0105">
        <w:rPr>
          <w:rFonts w:ascii="Times New Roman" w:eastAsia="Times New Roman" w:hAnsi="Times New Roman" w:cs="Times New Roman"/>
          <w:b/>
          <w:bCs/>
          <w:color w:val="500050"/>
          <w:sz w:val="24"/>
          <w:szCs w:val="24"/>
          <w:lang w:eastAsia="fr-FR"/>
        </w:rPr>
        <w:t>Kauffmann</w:t>
      </w:r>
      <w:proofErr w:type="spellEnd"/>
      <w:r w:rsidRPr="004D0105">
        <w:rPr>
          <w:rFonts w:ascii="Times New Roman" w:eastAsia="Times New Roman" w:hAnsi="Times New Roman" w:cs="Times New Roman"/>
          <w:b/>
          <w:bCs/>
          <w:color w:val="500050"/>
          <w:sz w:val="24"/>
          <w:szCs w:val="24"/>
          <w:lang w:eastAsia="fr-FR"/>
        </w:rPr>
        <w:t xml:space="preserve"> Bertrand</w:t>
      </w:r>
      <w:r w:rsidRPr="004D0105">
        <w:rPr>
          <w:rFonts w:ascii="Times New Roman" w:eastAsia="Times New Roman" w:hAnsi="Times New Roman" w:cs="Times New Roman"/>
          <w:color w:val="500050"/>
          <w:sz w:val="24"/>
          <w:szCs w:val="24"/>
          <w:lang w:eastAsia="fr-FR"/>
        </w:rPr>
        <w:t> &lt;</w:t>
      </w:r>
      <w:hyperlink r:id="rId4" w:tgtFrame="_blank" w:history="1">
        <w:r w:rsidRPr="004D0105">
          <w:rPr>
            <w:rFonts w:ascii="Times New Roman" w:eastAsia="Times New Roman" w:hAnsi="Times New Roman" w:cs="Times New Roman"/>
            <w:color w:val="1155CC"/>
            <w:sz w:val="24"/>
            <w:szCs w:val="24"/>
            <w:u w:val="single"/>
            <w:lang w:eastAsia="fr-FR"/>
          </w:rPr>
          <w:t>bertrand.kauffmann@insee.fr</w:t>
        </w:r>
      </w:hyperlink>
      <w:r w:rsidRPr="004D0105">
        <w:rPr>
          <w:rFonts w:ascii="Times New Roman" w:eastAsia="Times New Roman" w:hAnsi="Times New Roman" w:cs="Times New Roman"/>
          <w:color w:val="500050"/>
          <w:sz w:val="24"/>
          <w:szCs w:val="24"/>
          <w:lang w:eastAsia="fr-FR"/>
        </w:rPr>
        <w:t>&gt;</w:t>
      </w:r>
      <w:r w:rsidRPr="004D0105">
        <w:rPr>
          <w:rFonts w:ascii="Times New Roman" w:eastAsia="Times New Roman" w:hAnsi="Times New Roman" w:cs="Times New Roman"/>
          <w:color w:val="500050"/>
          <w:sz w:val="24"/>
          <w:szCs w:val="24"/>
          <w:lang w:eastAsia="fr-FR"/>
        </w:rPr>
        <w:br/>
      </w:r>
      <w:r w:rsidRPr="004D0105">
        <w:rPr>
          <w:rFonts w:ascii="Times New Roman" w:eastAsia="Times New Roman" w:hAnsi="Times New Roman" w:cs="Times New Roman"/>
          <w:sz w:val="24"/>
          <w:szCs w:val="24"/>
          <w:lang w:eastAsia="fr-FR"/>
        </w:rPr>
        <w:t>Date: jeu. 27 mai 2021 à 13:43</w:t>
      </w:r>
      <w:r w:rsidRPr="004D0105">
        <w:rPr>
          <w:rFonts w:ascii="Times New Roman" w:eastAsia="Times New Roman" w:hAnsi="Times New Roman" w:cs="Times New Roman"/>
          <w:color w:val="500050"/>
          <w:sz w:val="24"/>
          <w:szCs w:val="24"/>
          <w:lang w:eastAsia="fr-FR"/>
        </w:rPr>
        <w:br/>
      </w:r>
      <w:proofErr w:type="spellStart"/>
      <w:r w:rsidRPr="004D0105">
        <w:rPr>
          <w:rFonts w:ascii="Times New Roman" w:eastAsia="Times New Roman" w:hAnsi="Times New Roman" w:cs="Times New Roman"/>
          <w:color w:val="500050"/>
          <w:sz w:val="24"/>
          <w:szCs w:val="24"/>
          <w:lang w:eastAsia="fr-FR"/>
        </w:rPr>
        <w:t>Subject</w:t>
      </w:r>
      <w:proofErr w:type="spellEnd"/>
      <w:r w:rsidRPr="004D0105">
        <w:rPr>
          <w:rFonts w:ascii="Times New Roman" w:eastAsia="Times New Roman" w:hAnsi="Times New Roman" w:cs="Times New Roman"/>
          <w:color w:val="500050"/>
          <w:sz w:val="24"/>
          <w:szCs w:val="24"/>
          <w:lang w:eastAsia="fr-FR"/>
        </w:rPr>
        <w:t>: RE: HCP - Enquête en ligne</w:t>
      </w:r>
      <w:r w:rsidRPr="004D0105">
        <w:rPr>
          <w:rFonts w:ascii="Times New Roman" w:eastAsia="Times New Roman" w:hAnsi="Times New Roman" w:cs="Times New Roman"/>
          <w:color w:val="500050"/>
          <w:sz w:val="24"/>
          <w:szCs w:val="24"/>
          <w:lang w:eastAsia="fr-FR"/>
        </w:rPr>
        <w:br/>
        <w:t xml:space="preserve">To: </w:t>
      </w:r>
      <w:proofErr w:type="spellStart"/>
      <w:r w:rsidRPr="004D0105">
        <w:rPr>
          <w:rFonts w:ascii="Times New Roman" w:eastAsia="Times New Roman" w:hAnsi="Times New Roman" w:cs="Times New Roman"/>
          <w:color w:val="500050"/>
          <w:sz w:val="24"/>
          <w:szCs w:val="24"/>
          <w:lang w:eastAsia="fr-FR"/>
        </w:rPr>
        <w:t>Hasnae</w:t>
      </w:r>
      <w:proofErr w:type="spellEnd"/>
      <w:r w:rsidRPr="004D0105">
        <w:rPr>
          <w:rFonts w:ascii="Times New Roman" w:eastAsia="Times New Roman" w:hAnsi="Times New Roman" w:cs="Times New Roman"/>
          <w:color w:val="500050"/>
          <w:sz w:val="24"/>
          <w:szCs w:val="24"/>
          <w:lang w:eastAsia="fr-FR"/>
        </w:rPr>
        <w:t xml:space="preserve"> FDHIL &lt;</w:t>
      </w:r>
      <w:hyperlink r:id="rId5" w:tgtFrame="_blank" w:history="1">
        <w:r w:rsidRPr="004D0105">
          <w:rPr>
            <w:rFonts w:ascii="Times New Roman" w:eastAsia="Times New Roman" w:hAnsi="Times New Roman" w:cs="Times New Roman"/>
            <w:color w:val="1155CC"/>
            <w:sz w:val="24"/>
            <w:szCs w:val="24"/>
            <w:u w:val="single"/>
            <w:lang w:eastAsia="fr-FR"/>
          </w:rPr>
          <w:t>h.fdhil@hcp.ma</w:t>
        </w:r>
      </w:hyperlink>
      <w:r w:rsidRPr="004D0105">
        <w:rPr>
          <w:rFonts w:ascii="Times New Roman" w:eastAsia="Times New Roman" w:hAnsi="Times New Roman" w:cs="Times New Roman"/>
          <w:color w:val="500050"/>
          <w:sz w:val="24"/>
          <w:szCs w:val="24"/>
          <w:lang w:eastAsia="fr-FR"/>
        </w:rPr>
        <w:t>&gt;</w:t>
      </w:r>
      <w:r w:rsidRPr="004D0105">
        <w:rPr>
          <w:rFonts w:ascii="Times New Roman" w:eastAsia="Times New Roman" w:hAnsi="Times New Roman" w:cs="Times New Roman"/>
          <w:color w:val="500050"/>
          <w:sz w:val="24"/>
          <w:szCs w:val="24"/>
          <w:lang w:eastAsia="fr-FR"/>
        </w:rPr>
        <w:br/>
      </w:r>
      <w:r w:rsidRPr="004D0105">
        <w:rPr>
          <w:rFonts w:ascii="Times New Roman" w:eastAsia="Times New Roman" w:hAnsi="Times New Roman" w:cs="Times New Roman"/>
          <w:sz w:val="24"/>
          <w:szCs w:val="24"/>
          <w:lang w:eastAsia="fr-FR"/>
        </w:rPr>
        <w:t xml:space="preserve">Cc: </w:t>
      </w:r>
      <w:proofErr w:type="spellStart"/>
      <w:r w:rsidRPr="004D0105">
        <w:rPr>
          <w:rFonts w:ascii="Times New Roman" w:eastAsia="Times New Roman" w:hAnsi="Times New Roman" w:cs="Times New Roman"/>
          <w:sz w:val="24"/>
          <w:szCs w:val="24"/>
          <w:lang w:eastAsia="fr-FR"/>
        </w:rPr>
        <w:t>Ancel</w:t>
      </w:r>
      <w:proofErr w:type="spellEnd"/>
      <w:r w:rsidRPr="004D0105">
        <w:rPr>
          <w:rFonts w:ascii="Times New Roman" w:eastAsia="Times New Roman" w:hAnsi="Times New Roman" w:cs="Times New Roman"/>
          <w:sz w:val="24"/>
          <w:szCs w:val="24"/>
          <w:lang w:eastAsia="fr-FR"/>
        </w:rPr>
        <w:t xml:space="preserve"> Lise &lt;</w:t>
      </w:r>
      <w:hyperlink r:id="rId6" w:tgtFrame="_blank" w:history="1">
        <w:r w:rsidRPr="004D0105">
          <w:rPr>
            <w:rFonts w:ascii="Times New Roman" w:eastAsia="Times New Roman" w:hAnsi="Times New Roman" w:cs="Times New Roman"/>
            <w:color w:val="1155CC"/>
            <w:sz w:val="24"/>
            <w:szCs w:val="24"/>
            <w:u w:val="single"/>
            <w:lang w:eastAsia="fr-FR"/>
          </w:rPr>
          <w:t>lise.ancel@insee.fr</w:t>
        </w:r>
      </w:hyperlink>
      <w:r w:rsidRPr="004D0105">
        <w:rPr>
          <w:rFonts w:ascii="Times New Roman" w:eastAsia="Times New Roman" w:hAnsi="Times New Roman" w:cs="Times New Roman"/>
          <w:sz w:val="24"/>
          <w:szCs w:val="24"/>
          <w:lang w:eastAsia="fr-FR"/>
        </w:rPr>
        <w:t xml:space="preserve">&gt;, Moulay </w:t>
      </w:r>
      <w:proofErr w:type="spellStart"/>
      <w:r w:rsidRPr="004D0105">
        <w:rPr>
          <w:rFonts w:ascii="Times New Roman" w:eastAsia="Times New Roman" w:hAnsi="Times New Roman" w:cs="Times New Roman"/>
          <w:sz w:val="24"/>
          <w:szCs w:val="24"/>
          <w:lang w:eastAsia="fr-FR"/>
        </w:rPr>
        <w:t>Abdellah</w:t>
      </w:r>
      <w:proofErr w:type="spellEnd"/>
      <w:r w:rsidRPr="004D0105">
        <w:rPr>
          <w:rFonts w:ascii="Times New Roman" w:eastAsia="Times New Roman" w:hAnsi="Times New Roman" w:cs="Times New Roman"/>
          <w:sz w:val="24"/>
          <w:szCs w:val="24"/>
          <w:lang w:eastAsia="fr-FR"/>
        </w:rPr>
        <w:t xml:space="preserve"> SOUGRATI &lt;</w:t>
      </w:r>
      <w:hyperlink r:id="rId7" w:tgtFrame="_blank" w:history="1">
        <w:r w:rsidRPr="004D0105">
          <w:rPr>
            <w:rFonts w:ascii="Times New Roman" w:eastAsia="Times New Roman" w:hAnsi="Times New Roman" w:cs="Times New Roman"/>
            <w:color w:val="1155CC"/>
            <w:sz w:val="24"/>
            <w:szCs w:val="24"/>
            <w:u w:val="single"/>
            <w:lang w:eastAsia="fr-FR"/>
          </w:rPr>
          <w:t>m.sougrati@hcp.ma</w:t>
        </w:r>
      </w:hyperlink>
      <w:r w:rsidRPr="004D0105">
        <w:rPr>
          <w:rFonts w:ascii="Times New Roman" w:eastAsia="Times New Roman" w:hAnsi="Times New Roman" w:cs="Times New Roman"/>
          <w:sz w:val="24"/>
          <w:szCs w:val="24"/>
          <w:lang w:eastAsia="fr-FR"/>
        </w:rPr>
        <w:t>&gt;, Halima ELAIDI &lt;</w:t>
      </w:r>
      <w:hyperlink r:id="rId8" w:tgtFrame="_blank" w:history="1">
        <w:r w:rsidRPr="004D0105">
          <w:rPr>
            <w:rFonts w:ascii="Times New Roman" w:eastAsia="Times New Roman" w:hAnsi="Times New Roman" w:cs="Times New Roman"/>
            <w:color w:val="1155CC"/>
            <w:sz w:val="24"/>
            <w:szCs w:val="24"/>
            <w:u w:val="single"/>
            <w:lang w:eastAsia="fr-FR"/>
          </w:rPr>
          <w:t>h.elaidi@hcp.ma</w:t>
        </w:r>
      </w:hyperlink>
      <w:r w:rsidRPr="004D0105">
        <w:rPr>
          <w:rFonts w:ascii="Times New Roman" w:eastAsia="Times New Roman" w:hAnsi="Times New Roman" w:cs="Times New Roman"/>
          <w:sz w:val="24"/>
          <w:szCs w:val="24"/>
          <w:lang w:eastAsia="fr-FR"/>
        </w:rPr>
        <w:t>&gt;, Gourdon Olivier &lt;</w:t>
      </w:r>
      <w:hyperlink r:id="rId9" w:tgtFrame="_blank" w:history="1">
        <w:r w:rsidRPr="004D0105">
          <w:rPr>
            <w:rFonts w:ascii="Times New Roman" w:eastAsia="Times New Roman" w:hAnsi="Times New Roman" w:cs="Times New Roman"/>
            <w:color w:val="1155CC"/>
            <w:sz w:val="24"/>
            <w:szCs w:val="24"/>
            <w:u w:val="single"/>
            <w:lang w:eastAsia="fr-FR"/>
          </w:rPr>
          <w:t>olivier.gourdon@insee.fr</w:t>
        </w:r>
      </w:hyperlink>
      <w:r w:rsidRPr="004D0105">
        <w:rPr>
          <w:rFonts w:ascii="Times New Roman" w:eastAsia="Times New Roman" w:hAnsi="Times New Roman" w:cs="Times New Roman"/>
          <w:sz w:val="24"/>
          <w:szCs w:val="24"/>
          <w:lang w:eastAsia="fr-FR"/>
        </w:rPr>
        <w:t>&gt;</w:t>
      </w:r>
    </w:p>
    <w:p w:rsidR="004D0105" w:rsidRPr="004D0105" w:rsidRDefault="004D0105" w:rsidP="004D0105">
      <w:pPr>
        <w:spacing w:after="240" w:line="240" w:lineRule="auto"/>
        <w:rPr>
          <w:rFonts w:ascii="Times New Roman" w:eastAsia="Times New Roman" w:hAnsi="Times New Roman" w:cs="Times New Roman"/>
          <w:sz w:val="24"/>
          <w:szCs w:val="24"/>
          <w:lang w:eastAsia="fr-FR"/>
        </w:rPr>
      </w:pPr>
    </w:p>
    <w:p w:rsidR="004D0105" w:rsidRPr="004D0105" w:rsidRDefault="004D0105" w:rsidP="004D0105">
      <w:pPr>
        <w:spacing w:after="0" w:line="240" w:lineRule="auto"/>
        <w:rPr>
          <w:rFonts w:ascii="Times New Roman" w:eastAsia="Times New Roman" w:hAnsi="Times New Roman" w:cs="Times New Roman"/>
          <w:sz w:val="24"/>
          <w:szCs w:val="24"/>
          <w:lang w:eastAsia="fr-FR"/>
        </w:rPr>
      </w:pPr>
      <w:r w:rsidRPr="004D0105">
        <w:rPr>
          <w:rFonts w:ascii="Calibri" w:eastAsia="Times New Roman" w:hAnsi="Calibri" w:cs="Calibri"/>
          <w:color w:val="1F497D"/>
          <w:lang w:eastAsia="fr-FR"/>
        </w:rPr>
        <w:t xml:space="preserve">Chère </w:t>
      </w:r>
      <w:proofErr w:type="spellStart"/>
      <w:r w:rsidRPr="004D0105">
        <w:rPr>
          <w:rFonts w:ascii="Calibri" w:eastAsia="Times New Roman" w:hAnsi="Calibri" w:cs="Calibri"/>
          <w:color w:val="1F497D"/>
          <w:lang w:eastAsia="fr-FR"/>
        </w:rPr>
        <w:t>Hasnae</w:t>
      </w:r>
      <w:proofErr w:type="spellEnd"/>
      <w:r w:rsidRPr="004D0105">
        <w:rPr>
          <w:rFonts w:ascii="Calibri" w:eastAsia="Times New Roman" w:hAnsi="Calibri" w:cs="Calibri"/>
          <w:color w:val="1F497D"/>
          <w:lang w:eastAsia="fr-FR"/>
        </w:rPr>
        <w:t>,</w:t>
      </w:r>
    </w:p>
    <w:p w:rsidR="004D0105" w:rsidRPr="004D0105" w:rsidRDefault="004D0105" w:rsidP="004D0105">
      <w:pPr>
        <w:spacing w:after="0" w:line="240" w:lineRule="auto"/>
        <w:rPr>
          <w:rFonts w:ascii="Times New Roman" w:eastAsia="Times New Roman" w:hAnsi="Times New Roman" w:cs="Times New Roman"/>
          <w:sz w:val="24"/>
          <w:szCs w:val="24"/>
          <w:lang w:eastAsia="fr-FR"/>
        </w:rPr>
      </w:pPr>
      <w:r w:rsidRPr="004D0105">
        <w:rPr>
          <w:rFonts w:ascii="Calibri" w:eastAsia="Times New Roman" w:hAnsi="Calibri" w:cs="Calibri"/>
          <w:color w:val="1F497D"/>
          <w:lang w:eastAsia="fr-FR"/>
        </w:rPr>
        <w:t> </w:t>
      </w:r>
    </w:p>
    <w:p w:rsidR="004D0105" w:rsidRPr="004D0105" w:rsidRDefault="004D0105" w:rsidP="004D0105">
      <w:pPr>
        <w:spacing w:after="0" w:line="240" w:lineRule="auto"/>
        <w:rPr>
          <w:rFonts w:ascii="Times New Roman" w:eastAsia="Times New Roman" w:hAnsi="Times New Roman" w:cs="Times New Roman"/>
          <w:sz w:val="24"/>
          <w:szCs w:val="24"/>
          <w:lang w:eastAsia="fr-FR"/>
        </w:rPr>
      </w:pPr>
      <w:r w:rsidRPr="004D0105">
        <w:rPr>
          <w:rFonts w:ascii="Calibri" w:eastAsia="Times New Roman" w:hAnsi="Calibri" w:cs="Calibri"/>
          <w:color w:val="1F497D"/>
          <w:lang w:eastAsia="fr-FR"/>
        </w:rPr>
        <w:t>En réponse à votre document, je vous transmets deux documents sur lesquels Lise a beaucoup travaillés.</w:t>
      </w:r>
    </w:p>
    <w:p w:rsidR="004D0105" w:rsidRPr="004D0105" w:rsidRDefault="004D0105" w:rsidP="004D0105">
      <w:pPr>
        <w:spacing w:after="0" w:line="240" w:lineRule="auto"/>
        <w:rPr>
          <w:rFonts w:ascii="Times New Roman" w:eastAsia="Times New Roman" w:hAnsi="Times New Roman" w:cs="Times New Roman"/>
          <w:sz w:val="24"/>
          <w:szCs w:val="24"/>
          <w:lang w:eastAsia="fr-FR"/>
        </w:rPr>
      </w:pPr>
      <w:r w:rsidRPr="004D0105">
        <w:rPr>
          <w:rFonts w:ascii="Calibri" w:eastAsia="Times New Roman" w:hAnsi="Calibri" w:cs="Calibri"/>
          <w:color w:val="1F497D"/>
          <w:lang w:eastAsia="fr-FR"/>
        </w:rPr>
        <w:t> </w:t>
      </w:r>
    </w:p>
    <w:p w:rsidR="004D0105" w:rsidRPr="004D0105" w:rsidRDefault="004D0105" w:rsidP="004D0105">
      <w:pPr>
        <w:spacing w:after="0" w:line="240" w:lineRule="auto"/>
        <w:rPr>
          <w:rFonts w:ascii="Times New Roman" w:eastAsia="Times New Roman" w:hAnsi="Times New Roman" w:cs="Times New Roman"/>
          <w:sz w:val="24"/>
          <w:szCs w:val="24"/>
          <w:lang w:eastAsia="fr-FR"/>
        </w:rPr>
      </w:pPr>
      <w:r w:rsidRPr="004D0105">
        <w:rPr>
          <w:rFonts w:ascii="Calibri" w:eastAsia="Times New Roman" w:hAnsi="Calibri" w:cs="Calibri"/>
          <w:color w:val="1F497D"/>
          <w:lang w:eastAsia="fr-FR"/>
        </w:rPr>
        <w:t>Le premier présente un benchmark des logiciels d’interrogation en ligne.</w:t>
      </w:r>
    </w:p>
    <w:p w:rsidR="004D0105" w:rsidRPr="004D0105" w:rsidRDefault="004D0105" w:rsidP="004D0105">
      <w:pPr>
        <w:spacing w:after="0" w:line="240" w:lineRule="auto"/>
        <w:rPr>
          <w:rFonts w:ascii="Times New Roman" w:eastAsia="Times New Roman" w:hAnsi="Times New Roman" w:cs="Times New Roman"/>
          <w:sz w:val="24"/>
          <w:szCs w:val="24"/>
          <w:lang w:eastAsia="fr-FR"/>
        </w:rPr>
      </w:pPr>
      <w:r w:rsidRPr="004D0105">
        <w:rPr>
          <w:rFonts w:ascii="Calibri" w:eastAsia="Times New Roman" w:hAnsi="Calibri" w:cs="Calibri"/>
          <w:color w:val="1F497D"/>
          <w:lang w:eastAsia="fr-FR"/>
        </w:rPr>
        <w:t xml:space="preserve">Ce sont des outils permettant de questionner une liste de correspondants lorsque l’on a leur adresse courriel. Nous utilisons à l’Insee, </w:t>
      </w:r>
      <w:proofErr w:type="spellStart"/>
      <w:r w:rsidRPr="004D0105">
        <w:rPr>
          <w:rFonts w:ascii="Calibri" w:eastAsia="Times New Roman" w:hAnsi="Calibri" w:cs="Calibri"/>
          <w:color w:val="1F497D"/>
          <w:lang w:eastAsia="fr-FR"/>
        </w:rPr>
        <w:t>LimeSurvey</w:t>
      </w:r>
      <w:proofErr w:type="spellEnd"/>
      <w:r w:rsidRPr="004D0105">
        <w:rPr>
          <w:rFonts w:ascii="Calibri" w:eastAsia="Times New Roman" w:hAnsi="Calibri" w:cs="Calibri"/>
          <w:color w:val="1F497D"/>
          <w:lang w:eastAsia="fr-FR"/>
        </w:rPr>
        <w:t xml:space="preserve"> (et bientôt un dérivé de ce logiciel). Le coût est assez faible à l’année (environ 270 euros donc l’équivalent de 2 800 dirhams/an). Lise est en mesure de vous former sur ce logiciel si vous arrêtez votre choix dessus. Par contre, nous n’avons pas de visibilité / compétences sur les logiciels de questionnement pouvant être implémentés directement sur un site internet. A l’Insee, cela dépend d’une direction nationale que nous pouvons potentiellement solliciter si besoin. Mais, le choix d’un logiciel dépend beaucoup de la technologie de votre site web. Et, il n’est donc pas certain que ce qui fonctionne à l’Insee puisse fonctionner chez vous. Cela nécessitera probablement de consulter vos informaticiens.</w:t>
      </w:r>
    </w:p>
    <w:p w:rsidR="004D0105" w:rsidRPr="004D0105" w:rsidRDefault="004D0105" w:rsidP="004D0105">
      <w:pPr>
        <w:spacing w:after="0" w:line="240" w:lineRule="auto"/>
        <w:rPr>
          <w:rFonts w:ascii="Times New Roman" w:eastAsia="Times New Roman" w:hAnsi="Times New Roman" w:cs="Times New Roman"/>
          <w:sz w:val="24"/>
          <w:szCs w:val="24"/>
          <w:lang w:eastAsia="fr-FR"/>
        </w:rPr>
      </w:pPr>
      <w:r w:rsidRPr="004D0105">
        <w:rPr>
          <w:rFonts w:ascii="Calibri" w:eastAsia="Times New Roman" w:hAnsi="Calibri" w:cs="Calibri"/>
          <w:color w:val="1F497D"/>
          <w:lang w:eastAsia="fr-FR"/>
        </w:rPr>
        <w:t> </w:t>
      </w:r>
    </w:p>
    <w:p w:rsidR="004D0105" w:rsidRPr="004D0105" w:rsidRDefault="004D0105" w:rsidP="004D0105">
      <w:pPr>
        <w:spacing w:after="0" w:line="240" w:lineRule="auto"/>
        <w:rPr>
          <w:rFonts w:ascii="Times New Roman" w:eastAsia="Times New Roman" w:hAnsi="Times New Roman" w:cs="Times New Roman"/>
          <w:sz w:val="24"/>
          <w:szCs w:val="24"/>
          <w:lang w:eastAsia="fr-FR"/>
        </w:rPr>
      </w:pPr>
      <w:r w:rsidRPr="004D0105">
        <w:rPr>
          <w:rFonts w:ascii="Calibri" w:eastAsia="Times New Roman" w:hAnsi="Calibri" w:cs="Calibri"/>
          <w:color w:val="1F497D"/>
          <w:lang w:eastAsia="fr-FR"/>
        </w:rPr>
        <w:t>Le second document présente une proposition de questions.</w:t>
      </w:r>
    </w:p>
    <w:p w:rsidR="004D0105" w:rsidRPr="004D0105" w:rsidRDefault="004D0105" w:rsidP="004D0105">
      <w:pPr>
        <w:spacing w:after="0" w:line="240" w:lineRule="auto"/>
        <w:rPr>
          <w:rFonts w:ascii="Times New Roman" w:eastAsia="Times New Roman" w:hAnsi="Times New Roman" w:cs="Times New Roman"/>
          <w:sz w:val="24"/>
          <w:szCs w:val="24"/>
          <w:lang w:eastAsia="fr-FR"/>
        </w:rPr>
      </w:pPr>
      <w:r w:rsidRPr="004D0105">
        <w:rPr>
          <w:rFonts w:ascii="Calibri" w:eastAsia="Times New Roman" w:hAnsi="Calibri" w:cs="Calibri"/>
          <w:color w:val="1F497D"/>
          <w:lang w:eastAsia="fr-FR"/>
        </w:rPr>
        <w:t>Nous nous sommes basés à la fois sur les éléments contenus dans votre document et à la fois sur nos propres enquêtes de lectorat. Merci de prendre cela comme une proposition qu’il est possible d’aménager selon vos besoins.</w:t>
      </w:r>
    </w:p>
    <w:p w:rsidR="004D0105" w:rsidRPr="004D0105" w:rsidRDefault="004D0105" w:rsidP="004D0105">
      <w:pPr>
        <w:spacing w:after="0" w:line="240" w:lineRule="auto"/>
        <w:rPr>
          <w:rFonts w:ascii="Times New Roman" w:eastAsia="Times New Roman" w:hAnsi="Times New Roman" w:cs="Times New Roman"/>
          <w:sz w:val="24"/>
          <w:szCs w:val="24"/>
          <w:lang w:eastAsia="fr-FR"/>
        </w:rPr>
      </w:pPr>
      <w:r w:rsidRPr="004D0105">
        <w:rPr>
          <w:rFonts w:ascii="Calibri" w:eastAsia="Times New Roman" w:hAnsi="Calibri" w:cs="Calibri"/>
          <w:color w:val="1F497D"/>
          <w:lang w:eastAsia="fr-FR"/>
        </w:rPr>
        <w:t> </w:t>
      </w:r>
    </w:p>
    <w:p w:rsidR="004D0105" w:rsidRPr="004D0105" w:rsidRDefault="004D0105" w:rsidP="004D0105">
      <w:pPr>
        <w:spacing w:after="0" w:line="240" w:lineRule="auto"/>
        <w:rPr>
          <w:rFonts w:ascii="Times New Roman" w:eastAsia="Times New Roman" w:hAnsi="Times New Roman" w:cs="Times New Roman"/>
          <w:sz w:val="24"/>
          <w:szCs w:val="24"/>
          <w:lang w:eastAsia="fr-FR"/>
        </w:rPr>
      </w:pPr>
      <w:r w:rsidRPr="004D0105">
        <w:rPr>
          <w:rFonts w:ascii="Calibri" w:eastAsia="Times New Roman" w:hAnsi="Calibri" w:cs="Calibri"/>
          <w:color w:val="1F497D"/>
          <w:lang w:eastAsia="fr-FR"/>
        </w:rPr>
        <w:t>Concernant le 3è point à voir sur les techniques et outils d’évaluation de votre site web. Nous sommes en train de réunir quelques éléments pour vous aider. Mais, là aussi, cela dépend beaucoup de la technologie de votre site. Il est probable que l’aide que nous pourrons vous apporter avec Lise soit assez limitée. Je remets donc ce point à plus tard.</w:t>
      </w:r>
    </w:p>
    <w:p w:rsidR="004D0105" w:rsidRPr="004D0105" w:rsidRDefault="004D0105" w:rsidP="004D0105">
      <w:pPr>
        <w:spacing w:after="0" w:line="240" w:lineRule="auto"/>
        <w:rPr>
          <w:rFonts w:ascii="Times New Roman" w:eastAsia="Times New Roman" w:hAnsi="Times New Roman" w:cs="Times New Roman"/>
          <w:sz w:val="24"/>
          <w:szCs w:val="24"/>
          <w:lang w:eastAsia="fr-FR"/>
        </w:rPr>
      </w:pPr>
      <w:r w:rsidRPr="004D0105">
        <w:rPr>
          <w:rFonts w:ascii="Calibri" w:eastAsia="Times New Roman" w:hAnsi="Calibri" w:cs="Calibri"/>
          <w:color w:val="1F497D"/>
          <w:lang w:eastAsia="fr-FR"/>
        </w:rPr>
        <w:t> </w:t>
      </w:r>
    </w:p>
    <w:p w:rsidR="004D0105" w:rsidRPr="004D0105" w:rsidRDefault="004D0105" w:rsidP="004D0105">
      <w:pPr>
        <w:spacing w:after="0" w:line="240" w:lineRule="auto"/>
        <w:rPr>
          <w:rFonts w:ascii="Times New Roman" w:eastAsia="Times New Roman" w:hAnsi="Times New Roman" w:cs="Times New Roman"/>
          <w:sz w:val="24"/>
          <w:szCs w:val="24"/>
          <w:lang w:eastAsia="fr-FR"/>
        </w:rPr>
      </w:pPr>
      <w:r w:rsidRPr="004D0105">
        <w:rPr>
          <w:rFonts w:ascii="Calibri" w:eastAsia="Times New Roman" w:hAnsi="Calibri" w:cs="Calibri"/>
          <w:color w:val="1F497D"/>
          <w:lang w:eastAsia="fr-FR"/>
        </w:rPr>
        <w:t>Nous avons une question concernant ce passage de votre note :</w:t>
      </w:r>
    </w:p>
    <w:p w:rsidR="004D0105" w:rsidRPr="004D0105" w:rsidRDefault="004D0105" w:rsidP="004D0105">
      <w:pPr>
        <w:spacing w:before="100" w:beforeAutospacing="1" w:after="100" w:afterAutospacing="1" w:line="365" w:lineRule="atLeast"/>
        <w:ind w:left="645"/>
        <w:jc w:val="both"/>
        <w:rPr>
          <w:rFonts w:ascii="Times New Roman" w:eastAsia="Times New Roman" w:hAnsi="Times New Roman" w:cs="Times New Roman"/>
          <w:sz w:val="24"/>
          <w:szCs w:val="24"/>
          <w:lang w:eastAsia="fr-FR"/>
        </w:rPr>
      </w:pPr>
      <w:r w:rsidRPr="004D0105">
        <w:rPr>
          <w:rFonts w:ascii="Times New Roman" w:eastAsia="Times New Roman" w:hAnsi="Times New Roman" w:cs="Times New Roman"/>
          <w:sz w:val="28"/>
          <w:szCs w:val="28"/>
          <w:lang w:eastAsia="fr-FR"/>
        </w:rPr>
        <w:t>-</w:t>
      </w:r>
      <w:r w:rsidRPr="004D0105">
        <w:rPr>
          <w:rFonts w:ascii="Times New Roman" w:eastAsia="Times New Roman" w:hAnsi="Times New Roman" w:cs="Times New Roman"/>
          <w:sz w:val="14"/>
          <w:szCs w:val="14"/>
          <w:lang w:eastAsia="fr-FR"/>
        </w:rPr>
        <w:t>         </w:t>
      </w:r>
      <w:r w:rsidRPr="004D0105">
        <w:rPr>
          <w:rFonts w:ascii="Calibri" w:eastAsia="Times New Roman" w:hAnsi="Calibri" w:cs="Calibri"/>
          <w:lang w:eastAsia="fr-FR"/>
        </w:rPr>
        <w:t>Une attention particulière sera accordée à la version site (DRA), comme créneau de plus en plus dominant et comme principal support du questionnaire de l’enquête à réaliser par </w:t>
      </w:r>
      <w:r w:rsidRPr="004D0105">
        <w:rPr>
          <w:rFonts w:ascii="Calibri" w:eastAsia="Times New Roman" w:hAnsi="Calibri" w:cs="Calibri"/>
          <w:u w:val="single"/>
          <w:lang w:eastAsia="fr-FR"/>
        </w:rPr>
        <w:t>collecte multimodale</w:t>
      </w:r>
      <w:r w:rsidRPr="004D0105">
        <w:rPr>
          <w:rFonts w:ascii="Calibri" w:eastAsia="Times New Roman" w:hAnsi="Calibri" w:cs="Calibri"/>
          <w:lang w:eastAsia="fr-FR"/>
        </w:rPr>
        <w:t>.</w:t>
      </w:r>
    </w:p>
    <w:p w:rsidR="004D0105" w:rsidRPr="004D0105" w:rsidRDefault="004D0105" w:rsidP="004D0105">
      <w:pPr>
        <w:spacing w:after="0" w:line="240" w:lineRule="auto"/>
        <w:rPr>
          <w:rFonts w:ascii="Times New Roman" w:eastAsia="Times New Roman" w:hAnsi="Times New Roman" w:cs="Times New Roman"/>
          <w:sz w:val="24"/>
          <w:szCs w:val="24"/>
          <w:lang w:eastAsia="fr-FR"/>
        </w:rPr>
      </w:pPr>
      <w:r w:rsidRPr="004D0105">
        <w:rPr>
          <w:rFonts w:ascii="Calibri" w:eastAsia="Times New Roman" w:hAnsi="Calibri" w:cs="Calibri"/>
          <w:color w:val="1F497D"/>
          <w:lang w:eastAsia="fr-FR"/>
        </w:rPr>
        <w:t xml:space="preserve">Serait-il possible d’expliciter ce que vous pensez faire en </w:t>
      </w:r>
      <w:proofErr w:type="gramStart"/>
      <w:r w:rsidRPr="004D0105">
        <w:rPr>
          <w:rFonts w:ascii="Calibri" w:eastAsia="Times New Roman" w:hAnsi="Calibri" w:cs="Calibri"/>
          <w:color w:val="1F497D"/>
          <w:lang w:eastAsia="fr-FR"/>
        </w:rPr>
        <w:t>terme</w:t>
      </w:r>
      <w:proofErr w:type="gramEnd"/>
      <w:r w:rsidRPr="004D0105">
        <w:rPr>
          <w:rFonts w:ascii="Calibri" w:eastAsia="Times New Roman" w:hAnsi="Calibri" w:cs="Calibri"/>
          <w:color w:val="1F497D"/>
          <w:lang w:eastAsia="fr-FR"/>
        </w:rPr>
        <w:t xml:space="preserve"> de collecte multimodale ?</w:t>
      </w:r>
    </w:p>
    <w:p w:rsidR="004D0105" w:rsidRPr="004D0105" w:rsidRDefault="004D0105" w:rsidP="004D0105">
      <w:pPr>
        <w:spacing w:after="0" w:line="240" w:lineRule="auto"/>
        <w:rPr>
          <w:rFonts w:ascii="Times New Roman" w:eastAsia="Times New Roman" w:hAnsi="Times New Roman" w:cs="Times New Roman"/>
          <w:sz w:val="24"/>
          <w:szCs w:val="24"/>
          <w:lang w:eastAsia="fr-FR"/>
        </w:rPr>
      </w:pPr>
      <w:r w:rsidRPr="004D0105">
        <w:rPr>
          <w:rFonts w:ascii="Calibri" w:eastAsia="Times New Roman" w:hAnsi="Calibri" w:cs="Calibri"/>
          <w:color w:val="1F497D"/>
          <w:lang w:eastAsia="fr-FR"/>
        </w:rPr>
        <w:t> </w:t>
      </w:r>
    </w:p>
    <w:p w:rsidR="004D0105" w:rsidRPr="004D0105" w:rsidRDefault="004D0105" w:rsidP="004D0105">
      <w:pPr>
        <w:spacing w:after="0" w:line="240" w:lineRule="auto"/>
        <w:rPr>
          <w:rFonts w:ascii="Times New Roman" w:eastAsia="Times New Roman" w:hAnsi="Times New Roman" w:cs="Times New Roman"/>
          <w:sz w:val="24"/>
          <w:szCs w:val="24"/>
          <w:lang w:eastAsia="fr-FR"/>
        </w:rPr>
      </w:pPr>
      <w:r w:rsidRPr="004D0105">
        <w:rPr>
          <w:rFonts w:ascii="Calibri" w:eastAsia="Times New Roman" w:hAnsi="Calibri" w:cs="Calibri"/>
          <w:color w:val="1F497D"/>
          <w:lang w:eastAsia="fr-FR"/>
        </w:rPr>
        <w:t>Bien à toi,</w:t>
      </w:r>
    </w:p>
    <w:p w:rsidR="004D0105" w:rsidRPr="004D0105" w:rsidRDefault="004D0105" w:rsidP="004D0105">
      <w:pPr>
        <w:shd w:val="clear" w:color="auto" w:fill="FFFFFF"/>
        <w:spacing w:after="0" w:line="240" w:lineRule="auto"/>
        <w:rPr>
          <w:rFonts w:ascii="Arial" w:eastAsia="Times New Roman" w:hAnsi="Arial" w:cs="Arial"/>
          <w:color w:val="500050"/>
          <w:sz w:val="24"/>
          <w:szCs w:val="24"/>
          <w:lang w:eastAsia="fr-FR"/>
        </w:rPr>
      </w:pPr>
      <w:r w:rsidRPr="004D0105">
        <w:rPr>
          <w:rFonts w:ascii="Calibri" w:eastAsia="Times New Roman" w:hAnsi="Calibri" w:cs="Calibri"/>
          <w:color w:val="1F497D"/>
          <w:lang w:eastAsia="fr-FR"/>
        </w:rPr>
        <w:t> </w:t>
      </w:r>
    </w:p>
    <w:p w:rsidR="004D0105" w:rsidRPr="004D0105" w:rsidRDefault="004D0105" w:rsidP="004D0105">
      <w:pPr>
        <w:shd w:val="clear" w:color="auto" w:fill="FFFFFF"/>
        <w:spacing w:after="0" w:line="240" w:lineRule="auto"/>
        <w:rPr>
          <w:rFonts w:ascii="Arial" w:eastAsia="Times New Roman" w:hAnsi="Arial" w:cs="Arial"/>
          <w:color w:val="500050"/>
          <w:sz w:val="24"/>
          <w:szCs w:val="24"/>
          <w:lang w:eastAsia="fr-FR"/>
        </w:rPr>
      </w:pPr>
      <w:r w:rsidRPr="004D0105">
        <w:rPr>
          <w:rFonts w:ascii="Calibri" w:eastAsia="Times New Roman" w:hAnsi="Calibri" w:cs="Calibri"/>
          <w:color w:val="500050"/>
          <w:lang w:eastAsia="fr-FR"/>
        </w:rPr>
        <w:t> </w:t>
      </w:r>
    </w:p>
    <w:p w:rsidR="004D0105" w:rsidRPr="004D0105" w:rsidRDefault="004D0105" w:rsidP="004D0105">
      <w:pPr>
        <w:shd w:val="clear" w:color="auto" w:fill="FFFFFF"/>
        <w:spacing w:after="0" w:line="240" w:lineRule="auto"/>
        <w:rPr>
          <w:rFonts w:ascii="Arial" w:eastAsia="Times New Roman" w:hAnsi="Arial" w:cs="Arial"/>
          <w:color w:val="500050"/>
          <w:sz w:val="24"/>
          <w:szCs w:val="24"/>
          <w:lang w:eastAsia="fr-FR"/>
        </w:rPr>
      </w:pPr>
      <w:r w:rsidRPr="004D0105">
        <w:rPr>
          <w:rFonts w:ascii="Arial" w:eastAsia="Times New Roman" w:hAnsi="Arial" w:cs="Arial"/>
          <w:b/>
          <w:bCs/>
          <w:color w:val="1F4E79"/>
          <w:lang w:eastAsia="fr-FR"/>
        </w:rPr>
        <w:t>Bertrand KAUFFMANN</w:t>
      </w:r>
    </w:p>
    <w:p w:rsidR="004D0105" w:rsidRPr="004D0105" w:rsidRDefault="004D0105" w:rsidP="004D0105">
      <w:pPr>
        <w:shd w:val="clear" w:color="auto" w:fill="FFFFFF"/>
        <w:spacing w:after="0" w:line="240" w:lineRule="auto"/>
        <w:rPr>
          <w:rFonts w:ascii="Arial" w:eastAsia="Times New Roman" w:hAnsi="Arial" w:cs="Arial"/>
          <w:color w:val="500050"/>
          <w:sz w:val="24"/>
          <w:szCs w:val="24"/>
          <w:lang w:eastAsia="fr-FR"/>
        </w:rPr>
      </w:pPr>
      <w:r w:rsidRPr="004D0105">
        <w:rPr>
          <w:rFonts w:ascii="Arial" w:eastAsia="Times New Roman" w:hAnsi="Arial" w:cs="Arial"/>
          <w:color w:val="500050"/>
          <w:sz w:val="20"/>
          <w:szCs w:val="20"/>
          <w:lang w:eastAsia="fr-FR"/>
        </w:rPr>
        <w:t>Directeur régional</w:t>
      </w:r>
    </w:p>
    <w:p w:rsidR="004D0105" w:rsidRPr="004D0105" w:rsidRDefault="004D0105" w:rsidP="004D0105">
      <w:pPr>
        <w:shd w:val="clear" w:color="auto" w:fill="FFFFFF"/>
        <w:spacing w:after="0" w:line="240" w:lineRule="auto"/>
        <w:rPr>
          <w:rFonts w:ascii="Arial" w:eastAsia="Times New Roman" w:hAnsi="Arial" w:cs="Arial"/>
          <w:color w:val="500050"/>
          <w:sz w:val="24"/>
          <w:szCs w:val="24"/>
          <w:lang w:eastAsia="fr-FR"/>
        </w:rPr>
      </w:pPr>
      <w:r w:rsidRPr="004D0105">
        <w:rPr>
          <w:rFonts w:ascii="Calibri" w:eastAsia="Times New Roman" w:hAnsi="Calibri" w:cs="Calibri"/>
          <w:color w:val="500050"/>
          <w:lang w:eastAsia="fr-FR"/>
        </w:rPr>
        <w:t>03.81.41.61.71 / 06.99.05.62.31</w:t>
      </w:r>
    </w:p>
    <w:p w:rsidR="004D0105" w:rsidRPr="004D0105" w:rsidRDefault="004D0105" w:rsidP="004D0105">
      <w:pPr>
        <w:shd w:val="clear" w:color="auto" w:fill="FFFFFF"/>
        <w:spacing w:after="0" w:line="240" w:lineRule="auto"/>
        <w:rPr>
          <w:rFonts w:ascii="Arial" w:eastAsia="Times New Roman" w:hAnsi="Arial" w:cs="Arial"/>
          <w:color w:val="500050"/>
          <w:sz w:val="24"/>
          <w:szCs w:val="24"/>
          <w:lang w:eastAsia="fr-FR"/>
        </w:rPr>
      </w:pPr>
      <w:r w:rsidRPr="004D0105">
        <w:rPr>
          <w:rFonts w:ascii="Arial" w:eastAsia="Times New Roman" w:hAnsi="Arial" w:cs="Arial"/>
          <w:color w:val="1F4E79"/>
          <w:sz w:val="20"/>
          <w:szCs w:val="20"/>
          <w:lang w:eastAsia="fr-FR"/>
        </w:rPr>
        <w:t>Insee Bourgogne-Franche-Comté – 8, rue Louis Garnier – 25000 BESANCON</w:t>
      </w:r>
    </w:p>
    <w:p w:rsidR="0014268C" w:rsidRDefault="0014268C"/>
    <w:sectPr w:rsidR="0014268C" w:rsidSect="00FA587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rsids>
    <w:rsidRoot w:val="004D0105"/>
    <w:rsid w:val="0014268C"/>
    <w:rsid w:val="00204664"/>
    <w:rsid w:val="004D0105"/>
    <w:rsid w:val="009746F1"/>
    <w:rsid w:val="00FA587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587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im">
    <w:name w:val="im"/>
    <w:basedOn w:val="Policepardfaut"/>
    <w:rsid w:val="004D0105"/>
  </w:style>
  <w:style w:type="character" w:styleId="Lienhypertexte">
    <w:name w:val="Hyperlink"/>
    <w:basedOn w:val="Policepardfaut"/>
    <w:uiPriority w:val="99"/>
    <w:semiHidden/>
    <w:unhideWhenUsed/>
    <w:rsid w:val="004D0105"/>
    <w:rPr>
      <w:color w:val="0000FF"/>
      <w:u w:val="single"/>
    </w:rPr>
  </w:style>
  <w:style w:type="paragraph" w:styleId="NormalWeb">
    <w:name w:val="Normal (Web)"/>
    <w:basedOn w:val="Normal"/>
    <w:uiPriority w:val="99"/>
    <w:semiHidden/>
    <w:unhideWhenUsed/>
    <w:rsid w:val="004D0105"/>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divs>
    <w:div w:id="1735161189">
      <w:bodyDiv w:val="1"/>
      <w:marLeft w:val="0"/>
      <w:marRight w:val="0"/>
      <w:marTop w:val="0"/>
      <w:marBottom w:val="0"/>
      <w:divBdr>
        <w:top w:val="none" w:sz="0" w:space="0" w:color="auto"/>
        <w:left w:val="none" w:sz="0" w:space="0" w:color="auto"/>
        <w:bottom w:val="none" w:sz="0" w:space="0" w:color="auto"/>
        <w:right w:val="none" w:sz="0" w:space="0" w:color="auto"/>
      </w:divBdr>
      <w:divsChild>
        <w:div w:id="82458123">
          <w:marLeft w:val="0"/>
          <w:marRight w:val="0"/>
          <w:marTop w:val="0"/>
          <w:marBottom w:val="0"/>
          <w:divBdr>
            <w:top w:val="none" w:sz="0" w:space="0" w:color="auto"/>
            <w:left w:val="none" w:sz="0" w:space="0" w:color="auto"/>
            <w:bottom w:val="none" w:sz="0" w:space="0" w:color="auto"/>
            <w:right w:val="none" w:sz="0" w:space="0" w:color="auto"/>
          </w:divBdr>
        </w:div>
        <w:div w:id="59057808">
          <w:marLeft w:val="0"/>
          <w:marRight w:val="0"/>
          <w:marTop w:val="0"/>
          <w:marBottom w:val="0"/>
          <w:divBdr>
            <w:top w:val="none" w:sz="0" w:space="0" w:color="auto"/>
            <w:left w:val="none" w:sz="0" w:space="0" w:color="auto"/>
            <w:bottom w:val="none" w:sz="0" w:space="0" w:color="auto"/>
            <w:right w:val="none" w:sz="0" w:space="0" w:color="auto"/>
          </w:divBdr>
          <w:divsChild>
            <w:div w:id="177802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elaidi@hcp.ma" TargetMode="External"/><Relationship Id="rId3" Type="http://schemas.openxmlformats.org/officeDocument/2006/relationships/webSettings" Target="webSettings.xml"/><Relationship Id="rId7" Type="http://schemas.openxmlformats.org/officeDocument/2006/relationships/hyperlink" Target="mailto:m.sougrati@hcp.m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lise.ancel@insee.fr" TargetMode="External"/><Relationship Id="rId11" Type="http://schemas.openxmlformats.org/officeDocument/2006/relationships/theme" Target="theme/theme1.xml"/><Relationship Id="rId5" Type="http://schemas.openxmlformats.org/officeDocument/2006/relationships/hyperlink" Target="mailto:h.fdhil@hcp.ma" TargetMode="External"/><Relationship Id="rId10" Type="http://schemas.openxmlformats.org/officeDocument/2006/relationships/fontTable" Target="fontTable.xml"/><Relationship Id="rId4" Type="http://schemas.openxmlformats.org/officeDocument/2006/relationships/hyperlink" Target="mailto:bertrand.kauffmann@insee.fr" TargetMode="External"/><Relationship Id="rId9" Type="http://schemas.openxmlformats.org/officeDocument/2006/relationships/hyperlink" Target="mailto:olivier.gourdon@insee.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440</Words>
  <Characters>2423</Characters>
  <Application>Microsoft Office Word</Application>
  <DocSecurity>0</DocSecurity>
  <Lines>20</Lines>
  <Paragraphs>5</Paragraphs>
  <ScaleCrop>false</ScaleCrop>
  <Company/>
  <LinksUpToDate>false</LinksUpToDate>
  <CharactersWithSpaces>2858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HCP</dc:creator>
  <cp:lastModifiedBy>HCP</cp:lastModifiedBy>
  <cp:revision>1</cp:revision>
  <dcterms:created xsi:type="dcterms:W3CDTF">2021-05-31T09:35:00Z</dcterms:created>
  <dcterms:modified xsi:type="dcterms:W3CDTF">2021-05-31T09:37:00Z</dcterms:modified>
</cp:coreProperties>
</file>